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Unsere Referentin:</w:t>
      </w: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 xml:space="preserve">Karin </w:t>
      </w:r>
      <w:proofErr w:type="spellStart"/>
      <w:r w:rsidRPr="00513DEA">
        <w:rPr>
          <w:rFonts w:ascii="Arial" w:hAnsi="Arial" w:cs="Arial"/>
          <w:color w:val="000000"/>
          <w:sz w:val="24"/>
          <w:szCs w:val="24"/>
        </w:rPr>
        <w:t>Göke</w:t>
      </w:r>
      <w:proofErr w:type="spellEnd"/>
      <w:r w:rsidRPr="00513DEA">
        <w:rPr>
          <w:rFonts w:ascii="Arial" w:hAnsi="Arial" w:cs="Arial"/>
          <w:color w:val="000000"/>
          <w:sz w:val="24"/>
          <w:szCs w:val="24"/>
        </w:rPr>
        <w:t xml:space="preserve"> züchtet in ihrer Zuchtstätte vom Kaiserstein hoch erfolgreich </w:t>
      </w:r>
      <w:proofErr w:type="spellStart"/>
      <w:r w:rsidRPr="00513DEA">
        <w:rPr>
          <w:rFonts w:ascii="Arial" w:hAnsi="Arial" w:cs="Arial"/>
          <w:color w:val="000000"/>
          <w:sz w:val="24"/>
          <w:szCs w:val="24"/>
        </w:rPr>
        <w:t>Welsh</w:t>
      </w:r>
      <w:proofErr w:type="spellEnd"/>
      <w:r w:rsidRPr="00513DEA">
        <w:rPr>
          <w:rFonts w:ascii="Arial" w:hAnsi="Arial" w:cs="Arial"/>
          <w:color w:val="000000"/>
          <w:sz w:val="24"/>
          <w:szCs w:val="24"/>
        </w:rPr>
        <w:t xml:space="preserve"> Terrier seit 1996. Die ganze Familie ist </w:t>
      </w:r>
      <w:proofErr w:type="spellStart"/>
      <w:r w:rsidRPr="00513DEA">
        <w:rPr>
          <w:rFonts w:ascii="Arial" w:hAnsi="Arial" w:cs="Arial"/>
          <w:color w:val="000000"/>
          <w:sz w:val="24"/>
          <w:szCs w:val="24"/>
        </w:rPr>
        <w:t>kynologisch</w:t>
      </w:r>
      <w:proofErr w:type="spellEnd"/>
      <w:r w:rsidRPr="00513DEA">
        <w:rPr>
          <w:rFonts w:ascii="Arial" w:hAnsi="Arial" w:cs="Arial"/>
          <w:color w:val="000000"/>
          <w:sz w:val="24"/>
          <w:szCs w:val="24"/>
        </w:rPr>
        <w:t xml:space="preserve"> auf höchstem Niveau auf Ausstellungen, im IGP Bereich, im Richteramt, als Züchter, Zuchtwart und </w:t>
      </w:r>
      <w:proofErr w:type="spellStart"/>
      <w:r w:rsidRPr="00513DEA">
        <w:rPr>
          <w:rFonts w:ascii="Arial" w:hAnsi="Arial" w:cs="Arial"/>
          <w:color w:val="000000"/>
          <w:sz w:val="24"/>
          <w:szCs w:val="24"/>
        </w:rPr>
        <w:t>Deckrüdenbesitzer</w:t>
      </w:r>
      <w:proofErr w:type="spellEnd"/>
      <w:r w:rsidRPr="00513DEA">
        <w:rPr>
          <w:rFonts w:ascii="Arial" w:hAnsi="Arial" w:cs="Arial"/>
          <w:color w:val="000000"/>
          <w:sz w:val="24"/>
          <w:szCs w:val="24"/>
        </w:rPr>
        <w:t xml:space="preserve"> und auf der Jagd aktiv. Karin steht für korrekte Hundezucht, -ausbildung und -pflege. Und sie kann dieses Wissen und Können auch vermitteln. Damit wird sie jedem Anspruch gerecht vom gepflegten Familienhund bis zum internationalen Ausstellungssieger. </w:t>
      </w: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Unter ihren Händen wuchsen und wachsen Jugend- und Multichampions, Europajugendsieger, Bundes(</w:t>
      </w:r>
      <w:proofErr w:type="spellStart"/>
      <w:r w:rsidRPr="00513DEA">
        <w:rPr>
          <w:rFonts w:ascii="Arial" w:hAnsi="Arial" w:cs="Arial"/>
          <w:color w:val="000000"/>
          <w:sz w:val="24"/>
          <w:szCs w:val="24"/>
        </w:rPr>
        <w:t>jugend</w:t>
      </w:r>
      <w:proofErr w:type="spellEnd"/>
      <w:r w:rsidRPr="00513DEA">
        <w:rPr>
          <w:rFonts w:ascii="Arial" w:hAnsi="Arial" w:cs="Arial"/>
          <w:color w:val="000000"/>
          <w:sz w:val="24"/>
          <w:szCs w:val="24"/>
        </w:rPr>
        <w:t>)</w:t>
      </w:r>
      <w:proofErr w:type="spellStart"/>
      <w:r w:rsidRPr="00513DEA">
        <w:rPr>
          <w:rFonts w:ascii="Arial" w:hAnsi="Arial" w:cs="Arial"/>
          <w:color w:val="000000"/>
          <w:sz w:val="24"/>
          <w:szCs w:val="24"/>
        </w:rPr>
        <w:t>sieger</w:t>
      </w:r>
      <w:proofErr w:type="spellEnd"/>
      <w:r w:rsidRPr="00513DEA">
        <w:rPr>
          <w:rFonts w:ascii="Arial" w:hAnsi="Arial" w:cs="Arial"/>
          <w:color w:val="000000"/>
          <w:sz w:val="24"/>
          <w:szCs w:val="24"/>
        </w:rPr>
        <w:t xml:space="preserve">, Klubsieger, Deckrüden und viele anderweitig erfolgreiche Hunde heran. Als </w:t>
      </w:r>
      <w:proofErr w:type="spellStart"/>
      <w:r w:rsidRPr="00513DEA">
        <w:rPr>
          <w:rFonts w:ascii="Arial" w:hAnsi="Arial" w:cs="Arial"/>
          <w:color w:val="000000"/>
          <w:sz w:val="24"/>
          <w:szCs w:val="24"/>
        </w:rPr>
        <w:t>Regionalzuchtwartin</w:t>
      </w:r>
      <w:proofErr w:type="spellEnd"/>
      <w:r w:rsidRPr="00513DEA">
        <w:rPr>
          <w:rFonts w:ascii="Arial" w:hAnsi="Arial" w:cs="Arial"/>
          <w:color w:val="000000"/>
          <w:sz w:val="24"/>
          <w:szCs w:val="24"/>
        </w:rPr>
        <w:t xml:space="preserve"> steht sie voll und ganz hinter der korrekten, verantwortungsvollen Rassehundezucht.</w:t>
      </w: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Seminarbedingungen:</w:t>
      </w: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 xml:space="preserve">Pro Zwei-Tages-Seminar lassen wir maximal acht Gespanne (Hund und </w:t>
      </w:r>
      <w:proofErr w:type="spellStart"/>
      <w:r w:rsidRPr="00513DEA">
        <w:rPr>
          <w:rFonts w:ascii="Arial" w:hAnsi="Arial" w:cs="Arial"/>
          <w:color w:val="000000"/>
          <w:sz w:val="24"/>
          <w:szCs w:val="24"/>
        </w:rPr>
        <w:t>Trimmer</w:t>
      </w:r>
      <w:proofErr w:type="spellEnd"/>
      <w:r w:rsidRPr="00513DEA">
        <w:rPr>
          <w:rFonts w:ascii="Arial" w:hAnsi="Arial" w:cs="Arial"/>
          <w:color w:val="000000"/>
          <w:sz w:val="24"/>
          <w:szCs w:val="24"/>
        </w:rPr>
        <w:t>) an die Tische, damit auch für jeden genügend persönliche Zeit für Fragen und Anleitung bleibt. Begleitpersonen sind nur als ebenfalls zahlende Teilnehmer zugelassen, die Personenzahl von Acht wird nicht überschritten. Gerne können eigene Trimmtische und natürlich entsprechendes Trimmwerkzeug mitgebracht werden (siehe Anmeldebogen). Vom Veranstalter stehen ergänzend Tische und Sitzgelegenheiten zur Verfügung.</w:t>
      </w: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 xml:space="preserve">Nach Bedarf werden Pausen gemacht. Die Mittagspause ist festgelegt, entsprechend viele Plätze werden in der Gastronomie frei gehalten. Mittagessen erfolgt bitte auf eigene Kosten. Erfahrungsgemäß benötigen Zwei- und </w:t>
      </w:r>
      <w:proofErr w:type="spellStart"/>
      <w:r w:rsidRPr="00513DEA">
        <w:rPr>
          <w:rFonts w:ascii="Arial" w:hAnsi="Arial" w:cs="Arial"/>
          <w:color w:val="000000"/>
          <w:sz w:val="24"/>
          <w:szCs w:val="24"/>
        </w:rPr>
        <w:t>Vierpfots</w:t>
      </w:r>
      <w:proofErr w:type="spellEnd"/>
      <w:r w:rsidRPr="00513DEA">
        <w:rPr>
          <w:rFonts w:ascii="Arial" w:hAnsi="Arial" w:cs="Arial"/>
          <w:color w:val="000000"/>
          <w:sz w:val="24"/>
          <w:szCs w:val="24"/>
        </w:rPr>
        <w:t xml:space="preserve"> immer wieder eine Auszeit … </w:t>
      </w: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Während der Seminarstunden stehen in den Praxisräumen Tee, Kaffee, Erfrischungsgetränke und kleine Snacks zur Verfügung. Diese Aufwendungen sind als Tagungspauschale im Seminarpreis inkludiert.</w:t>
      </w: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Für alle teilnehmenden Hunde ist eine gültige Tollwut-Impfung obligatorisch. Impfpässe sind mitzuführen und auf Verlangen vorzuweisen. Hunde mit Aggressionsverhalten gegen Tier und/oder Mensch sind vorher anzumelden und unterliegen einer durchgehenden Maulkorbpflicht während des Seminars. Die Seminarteilnahme erfolgt auf eigene Gefahr.</w:t>
      </w: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 xml:space="preserve">Läufige Hündinnen und offensichtlich kranke Hunde dürfen leider nicht mitmachen, im Zweifel </w:t>
      </w:r>
      <w:proofErr w:type="gramStart"/>
      <w:r w:rsidRPr="00513DEA">
        <w:rPr>
          <w:rFonts w:ascii="Arial" w:hAnsi="Arial" w:cs="Arial"/>
          <w:color w:val="000000"/>
          <w:sz w:val="24"/>
          <w:szCs w:val="24"/>
        </w:rPr>
        <w:t>bitte</w:t>
      </w:r>
      <w:proofErr w:type="gramEnd"/>
      <w:r w:rsidRPr="00513DEA">
        <w:rPr>
          <w:rFonts w:ascii="Arial" w:hAnsi="Arial" w:cs="Arial"/>
          <w:color w:val="000000"/>
          <w:sz w:val="24"/>
          <w:szCs w:val="24"/>
        </w:rPr>
        <w:t xml:space="preserve"> </w:t>
      </w:r>
      <w:proofErr w:type="spellStart"/>
      <w:r w:rsidRPr="00513DEA">
        <w:rPr>
          <w:rFonts w:ascii="Arial" w:hAnsi="Arial" w:cs="Arial"/>
          <w:color w:val="000000"/>
          <w:sz w:val="24"/>
          <w:szCs w:val="24"/>
        </w:rPr>
        <w:t>rückfragen</w:t>
      </w:r>
      <w:proofErr w:type="spellEnd"/>
      <w:r w:rsidRPr="00513DEA">
        <w:rPr>
          <w:rFonts w:ascii="Arial" w:hAnsi="Arial" w:cs="Arial"/>
          <w:color w:val="000000"/>
          <w:sz w:val="24"/>
          <w:szCs w:val="24"/>
        </w:rPr>
        <w:t xml:space="preserve">. Da unsere </w:t>
      </w:r>
      <w:proofErr w:type="spellStart"/>
      <w:r w:rsidRPr="00513DEA">
        <w:rPr>
          <w:rFonts w:ascii="Arial" w:hAnsi="Arial" w:cs="Arial"/>
          <w:color w:val="000000"/>
          <w:sz w:val="24"/>
          <w:szCs w:val="24"/>
        </w:rPr>
        <w:t>Welshlieblinge</w:t>
      </w:r>
      <w:proofErr w:type="spellEnd"/>
      <w:r w:rsidRPr="00513DEA">
        <w:rPr>
          <w:rFonts w:ascii="Arial" w:hAnsi="Arial" w:cs="Arial"/>
          <w:color w:val="000000"/>
          <w:sz w:val="24"/>
          <w:szCs w:val="24"/>
        </w:rPr>
        <w:t xml:space="preserve"> bekanntlich eine kurze Zündschnur haben, sind alle an der Leine zu halten. Kontaktaufnahme unter den Hunden erfolgt bitte nur nach Zustimmung des zweiten Hundehalters und auf eigene Gefahr. Ich bin sehr darauf bedacht, die schönen Stunden nicht durch Wundversorgungseinsätze unterbrechen zu müssen! Wir werden von Seiten der Gemeindeverwaltung die diskreten Plastikbeutelchen für die ebenso diskrete Entsorgung der festen Hinterlassenschaften zur Verfügung stellen. Ebenso werden Sie ein entsprechendes Sammelbehältnis vorfinden. Sollten die Tretminen nicht entfernt werden, müssen  Sie mit meinem Groll rechnen, da ich auch in Zukunft die Fortbildungs- und Gastronomie-Räume nebst der schönen Natur in Nähe der Zuchtstätte nutzen möchte.</w:t>
      </w:r>
    </w:p>
    <w:p w:rsidR="00513DEA" w:rsidRPr="00513DEA" w:rsidRDefault="00513DEA" w:rsidP="00513DEA">
      <w:pPr>
        <w:pStyle w:val="normal"/>
        <w:spacing w:after="0" w:line="240" w:lineRule="auto"/>
        <w:jc w:val="both"/>
        <w:rPr>
          <w:rFonts w:ascii="Arial" w:hAnsi="Arial" w:cs="Arial"/>
          <w:color w:val="000000"/>
          <w:sz w:val="24"/>
          <w:szCs w:val="24"/>
        </w:rPr>
      </w:pP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Seminarkosten:</w:t>
      </w: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€ 300,00 brutto pro Gespann incl. Tagungspauschale für zwei Seminartage.</w:t>
      </w: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Zeitplan: an beiden Tagen von 9.00 bis 17.00 Uhr.</w:t>
      </w:r>
    </w:p>
    <w:p w:rsidR="00513DEA" w:rsidRPr="00513DEA" w:rsidRDefault="00513DEA" w:rsidP="00513DEA">
      <w:pPr>
        <w:pStyle w:val="normal"/>
        <w:spacing w:after="0" w:line="240" w:lineRule="auto"/>
        <w:jc w:val="both"/>
        <w:rPr>
          <w:rFonts w:ascii="Arial" w:hAnsi="Arial" w:cs="Arial"/>
          <w:color w:val="000000"/>
          <w:sz w:val="24"/>
          <w:szCs w:val="24"/>
        </w:rPr>
      </w:pP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Anmeldung:</w:t>
      </w: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lastRenderedPageBreak/>
        <w:t xml:space="preserve">Ab sofort schriftlich. Es gilt das </w:t>
      </w:r>
      <w:proofErr w:type="spellStart"/>
      <w:r w:rsidRPr="00513DEA">
        <w:rPr>
          <w:rFonts w:ascii="Arial" w:hAnsi="Arial" w:cs="Arial"/>
          <w:color w:val="000000"/>
          <w:sz w:val="24"/>
          <w:szCs w:val="24"/>
        </w:rPr>
        <w:t>Windhundprinzip</w:t>
      </w:r>
      <w:proofErr w:type="spellEnd"/>
      <w:r w:rsidRPr="00513DEA">
        <w:rPr>
          <w:rFonts w:ascii="Arial" w:hAnsi="Arial" w:cs="Arial"/>
          <w:color w:val="000000"/>
          <w:sz w:val="24"/>
          <w:szCs w:val="24"/>
        </w:rPr>
        <w:t xml:space="preserve">. Endgültig ist die Reservierung mit der zeitnahen Überweisung der Seminargebühr. Anmeldebögen bitte anfordern via Email </w:t>
      </w:r>
      <w:hyperlink r:id="rId4">
        <w:r w:rsidRPr="00513DEA">
          <w:rPr>
            <w:rFonts w:ascii="Arial" w:hAnsi="Arial" w:cs="Arial"/>
            <w:color w:val="0563C1"/>
            <w:sz w:val="24"/>
            <w:szCs w:val="24"/>
            <w:u w:val="single"/>
          </w:rPr>
          <w:t>praxis@dreyssig.de</w:t>
        </w:r>
      </w:hyperlink>
      <w:r w:rsidRPr="00513DEA">
        <w:rPr>
          <w:rFonts w:ascii="Arial" w:hAnsi="Arial" w:cs="Arial"/>
          <w:color w:val="000000"/>
          <w:sz w:val="24"/>
          <w:szCs w:val="24"/>
        </w:rPr>
        <w:t>. Rückfragen telefonisch an 01 72/5 13 31 80 oder 0 82 76/51 976 51.</w:t>
      </w:r>
    </w:p>
    <w:p w:rsidR="00513DEA" w:rsidRPr="00513DEA" w:rsidRDefault="00513DEA" w:rsidP="00513DEA">
      <w:pPr>
        <w:pStyle w:val="normal"/>
        <w:spacing w:after="0" w:line="240" w:lineRule="auto"/>
        <w:jc w:val="both"/>
        <w:rPr>
          <w:rFonts w:ascii="Arial" w:hAnsi="Arial" w:cs="Arial"/>
          <w:color w:val="000000"/>
          <w:sz w:val="24"/>
          <w:szCs w:val="24"/>
        </w:rPr>
      </w:pPr>
    </w:p>
    <w:p w:rsidR="00513DEA" w:rsidRPr="00513DEA" w:rsidRDefault="00513DEA" w:rsidP="00513DEA">
      <w:pPr>
        <w:pStyle w:val="normal"/>
        <w:spacing w:after="0" w:line="240" w:lineRule="auto"/>
        <w:jc w:val="both"/>
        <w:rPr>
          <w:rFonts w:ascii="Arial" w:hAnsi="Arial" w:cs="Arial"/>
          <w:color w:val="000000"/>
          <w:sz w:val="24"/>
          <w:szCs w:val="24"/>
        </w:rPr>
      </w:pPr>
      <w:r w:rsidRPr="00513DEA">
        <w:rPr>
          <w:rFonts w:ascii="Arial" w:hAnsi="Arial" w:cs="Arial"/>
          <w:color w:val="000000"/>
          <w:sz w:val="24"/>
          <w:szCs w:val="24"/>
        </w:rPr>
        <w:t>Wir freuen uns auf eifrige Teilnehmer und schöne Stunden mit Gleichgesinnten.</w:t>
      </w:r>
    </w:p>
    <w:p w:rsidR="00794617" w:rsidRPr="00513DEA" w:rsidRDefault="00513DEA" w:rsidP="00513DEA">
      <w:pPr>
        <w:spacing w:after="0" w:line="240" w:lineRule="auto"/>
        <w:rPr>
          <w:rFonts w:ascii="Arial" w:hAnsi="Arial" w:cs="Arial"/>
          <w:sz w:val="24"/>
          <w:szCs w:val="24"/>
        </w:rPr>
      </w:pPr>
    </w:p>
    <w:sectPr w:rsidR="00794617" w:rsidRPr="00513DEA" w:rsidSect="0059457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isplayBackgroundShape/>
  <w:proofState w:spelling="clean" w:grammar="clean"/>
  <w:defaultTabStop w:val="708"/>
  <w:hyphenationZone w:val="425"/>
  <w:characterSpacingControl w:val="doNotCompress"/>
  <w:compat/>
  <w:rsids>
    <w:rsidRoot w:val="00513DEA"/>
    <w:rsid w:val="004750B2"/>
    <w:rsid w:val="004A3937"/>
    <w:rsid w:val="00513DEA"/>
    <w:rsid w:val="00594573"/>
    <w:rsid w:val="00C81391"/>
    <w:rsid w:val="00F3298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45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rsid w:val="00513DEA"/>
    <w:pPr>
      <w:spacing w:after="160" w:line="259" w:lineRule="auto"/>
    </w:pPr>
    <w:rPr>
      <w:rFonts w:ascii="Calibri" w:eastAsia="Calibri" w:hAnsi="Calibri" w:cs="Calibri"/>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axis@dreyssig.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3025</Characters>
  <Application>Microsoft Office Word</Application>
  <DocSecurity>0</DocSecurity>
  <Lines>25</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Gaby</cp:lastModifiedBy>
  <cp:revision>1</cp:revision>
  <dcterms:created xsi:type="dcterms:W3CDTF">2026-02-08T23:06:00Z</dcterms:created>
  <dcterms:modified xsi:type="dcterms:W3CDTF">2026-02-08T23:17:00Z</dcterms:modified>
</cp:coreProperties>
</file>